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F4E30" w14:textId="77777777" w:rsidR="005C215E" w:rsidRDefault="005C215E" w:rsidP="005C215E">
      <w:pPr>
        <w:pStyle w:val="a7"/>
        <w:shd w:val="clear" w:color="auto" w:fill="FDFDFD"/>
        <w:spacing w:before="0" w:beforeAutospacing="0" w:after="0" w:afterAutospacing="0"/>
        <w:ind w:firstLine="640"/>
        <w:jc w:val="center"/>
        <w:rPr>
          <w:rFonts w:ascii="微软雅黑" w:eastAsia="微软雅黑" w:hAnsi="微软雅黑"/>
          <w:color w:val="000000"/>
          <w:sz w:val="21"/>
          <w:szCs w:val="21"/>
        </w:rPr>
      </w:pPr>
      <w:r>
        <w:rPr>
          <w:rStyle w:val="a8"/>
          <w:rFonts w:hint="eastAsia"/>
          <w:color w:val="000000"/>
          <w:sz w:val="32"/>
          <w:szCs w:val="32"/>
        </w:rPr>
        <w:t>采购公告(第二次)</w:t>
      </w:r>
    </w:p>
    <w:p w14:paraId="24074D0C" w14:textId="77777777" w:rsidR="005C215E" w:rsidRDefault="005C215E" w:rsidP="005C215E">
      <w:pPr>
        <w:pStyle w:val="a7"/>
        <w:shd w:val="clear" w:color="auto" w:fill="FDFDFD"/>
        <w:spacing w:before="12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广发银行股份有限公司（以下简称“采购人”）就2019年度舆情监测服务采购项目进行竞争性磋商采购，欢迎符合资格条件的供应商报名参加，有关事项如下：</w:t>
      </w:r>
    </w:p>
    <w:p w14:paraId="47239562"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一、项目名称：2019年度舆情监测服务采购项目</w:t>
      </w:r>
    </w:p>
    <w:p w14:paraId="3B26AA24"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二、项目编号：CGB-HO-2019-045</w:t>
      </w:r>
    </w:p>
    <w:p w14:paraId="555A033D"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三、采购内容：拟通过采购选定1家中选供应商,由其向采购人提供2019年度舆情监测服务，服务内容主要包括舆情监测、舆情报告、舆情预警、舆情分析、舆情统计等,服务期限1年。（详细要求及需求内容请参阅本竞争性磋商文件（下简称“磋商文件”）用户需求书）</w:t>
      </w:r>
    </w:p>
    <w:p w14:paraId="793B2508"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四、供应商资格要求：</w:t>
      </w:r>
    </w:p>
    <w:p w14:paraId="6D0896FE"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1.中华人民共和国境内依法注册成立，具有独立承担民事责任的能力。</w:t>
      </w:r>
    </w:p>
    <w:p w14:paraId="7D958E79"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2.遵守法律法规，具有良好的商业信誉和健全的财务会计制度，在参加本次采购活动前３年内未出现重大违法违规行为，不在采购人供应商禁入名单中。</w:t>
      </w:r>
    </w:p>
    <w:p w14:paraId="6D87B011"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3.供应商近三年来（2016年1月1日（含）至今），具备全国性金融机构总部、或全国性金融机构总部专营机构（如银行总行信用卡中心）的舆情监测案例，且须提供相关证明材料（须提供合同复印件或用户证明文件）。注：“全国性金融机构”的总资产规模须达到1</w:t>
      </w:r>
      <w:proofErr w:type="gramStart"/>
      <w:r>
        <w:rPr>
          <w:rFonts w:hint="eastAsia"/>
          <w:color w:val="000000"/>
          <w:sz w:val="21"/>
          <w:szCs w:val="21"/>
        </w:rPr>
        <w:t>万亿</w:t>
      </w:r>
      <w:proofErr w:type="gramEnd"/>
      <w:r>
        <w:rPr>
          <w:rFonts w:hint="eastAsia"/>
          <w:color w:val="000000"/>
          <w:sz w:val="21"/>
          <w:szCs w:val="21"/>
        </w:rPr>
        <w:t>或以上。</w:t>
      </w:r>
    </w:p>
    <w:p w14:paraId="097A5C9D"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4.按照本公告规定的时间和要求报名并</w:t>
      </w:r>
      <w:proofErr w:type="gramStart"/>
      <w:r>
        <w:rPr>
          <w:rFonts w:hint="eastAsia"/>
          <w:color w:val="000000"/>
          <w:sz w:val="21"/>
          <w:szCs w:val="21"/>
        </w:rPr>
        <w:t>领取磋商</w:t>
      </w:r>
      <w:proofErr w:type="gramEnd"/>
      <w:r>
        <w:rPr>
          <w:rFonts w:hint="eastAsia"/>
          <w:color w:val="000000"/>
          <w:sz w:val="21"/>
          <w:szCs w:val="21"/>
        </w:rPr>
        <w:t>文件。</w:t>
      </w:r>
    </w:p>
    <w:p w14:paraId="363F9DD2"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五、报名、磋商文件领取</w:t>
      </w:r>
    </w:p>
    <w:p w14:paraId="41965044"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（一）</w:t>
      </w:r>
      <w:proofErr w:type="gramStart"/>
      <w:r>
        <w:rPr>
          <w:rFonts w:hint="eastAsia"/>
          <w:color w:val="000000"/>
          <w:sz w:val="21"/>
          <w:szCs w:val="21"/>
        </w:rPr>
        <w:t>领取磋商</w:t>
      </w:r>
      <w:proofErr w:type="gramEnd"/>
      <w:r>
        <w:rPr>
          <w:rFonts w:hint="eastAsia"/>
          <w:color w:val="000000"/>
          <w:sz w:val="21"/>
          <w:szCs w:val="21"/>
        </w:rPr>
        <w:t>文件与报名时间为:自本公告发布之日起至4月28日，每日上午8：30时至12：00时，下午14：00时至17：30时（北京时间，法定节假日除外，下同）。</w:t>
      </w:r>
    </w:p>
    <w:p w14:paraId="3E92056A"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（二）磋商文件获取方式：</w:t>
      </w:r>
    </w:p>
    <w:p w14:paraId="02E67CA4"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1.注册并登录供应</w:t>
      </w:r>
      <w:proofErr w:type="gramStart"/>
      <w:r>
        <w:rPr>
          <w:rFonts w:hint="eastAsia"/>
          <w:color w:val="000000"/>
          <w:sz w:val="21"/>
          <w:szCs w:val="21"/>
        </w:rPr>
        <w:t>商服务</w:t>
      </w:r>
      <w:proofErr w:type="gramEnd"/>
      <w:r>
        <w:rPr>
          <w:rFonts w:hint="eastAsia"/>
          <w:color w:val="000000"/>
          <w:sz w:val="21"/>
          <w:szCs w:val="21"/>
        </w:rPr>
        <w:t>平台（https://gfcg.cgbchina.com.cn/）进行项目报名、</w:t>
      </w:r>
      <w:proofErr w:type="gramStart"/>
      <w:r>
        <w:rPr>
          <w:rFonts w:hint="eastAsia"/>
          <w:color w:val="000000"/>
          <w:sz w:val="21"/>
          <w:szCs w:val="21"/>
        </w:rPr>
        <w:t>获取磋商</w:t>
      </w:r>
      <w:proofErr w:type="gramEnd"/>
      <w:r>
        <w:rPr>
          <w:rFonts w:hint="eastAsia"/>
          <w:color w:val="000000"/>
          <w:sz w:val="21"/>
          <w:szCs w:val="21"/>
        </w:rPr>
        <w:t>文件。已注册的供应商可直接报名参加。</w:t>
      </w:r>
    </w:p>
    <w:p w14:paraId="5F485DD8"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2.本项目报名阶段要求供应商提交下列材料（报名阶段上传至“报名所需材料”处）：</w:t>
      </w:r>
    </w:p>
    <w:p w14:paraId="7644FF22"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（1）单位营业执照扫描件（加盖公章）；</w:t>
      </w:r>
    </w:p>
    <w:p w14:paraId="4FFCC020"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（2）法人证明书或法定代表人授权委托书扫描件；</w:t>
      </w:r>
    </w:p>
    <w:p w14:paraId="2E63605F"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（3）供应商须等待报名审核，审核通过后登录供应</w:t>
      </w:r>
      <w:proofErr w:type="gramStart"/>
      <w:r>
        <w:rPr>
          <w:rFonts w:hint="eastAsia"/>
          <w:color w:val="000000"/>
          <w:sz w:val="21"/>
          <w:szCs w:val="21"/>
        </w:rPr>
        <w:t>商服务</w:t>
      </w:r>
      <w:proofErr w:type="gramEnd"/>
      <w:r>
        <w:rPr>
          <w:rFonts w:hint="eastAsia"/>
          <w:color w:val="000000"/>
          <w:sz w:val="21"/>
          <w:szCs w:val="21"/>
        </w:rPr>
        <w:t>平台下载磋商文件即报名成功。</w:t>
      </w:r>
    </w:p>
    <w:p w14:paraId="3574E0B3"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3.供应商如不按上述要求报名及</w:t>
      </w:r>
      <w:proofErr w:type="gramStart"/>
      <w:r>
        <w:rPr>
          <w:rFonts w:hint="eastAsia"/>
          <w:color w:val="000000"/>
          <w:sz w:val="21"/>
          <w:szCs w:val="21"/>
        </w:rPr>
        <w:t>获取磋商</w:t>
      </w:r>
      <w:proofErr w:type="gramEnd"/>
      <w:r>
        <w:rPr>
          <w:rFonts w:hint="eastAsia"/>
          <w:color w:val="000000"/>
          <w:sz w:val="21"/>
          <w:szCs w:val="21"/>
        </w:rPr>
        <w:t>文件的，采购人将不接收该供应商所递交的响应文件。</w:t>
      </w:r>
    </w:p>
    <w:p w14:paraId="5FDCF1BE"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六、参与磋商的供应商都必须提交总额为人民币</w:t>
      </w:r>
      <w:r>
        <w:rPr>
          <w:rStyle w:val="a8"/>
          <w:rFonts w:hint="eastAsia"/>
          <w:color w:val="000000"/>
          <w:sz w:val="21"/>
          <w:szCs w:val="21"/>
        </w:rPr>
        <w:t>1</w:t>
      </w:r>
      <w:r>
        <w:rPr>
          <w:rFonts w:hint="eastAsia"/>
          <w:color w:val="000000"/>
          <w:sz w:val="21"/>
          <w:szCs w:val="21"/>
        </w:rPr>
        <w:t>万元的磋商保证金。磋商保证金收取和退还的有关事项按磋商供应商须知的有关规定执行。供应商提交保证金后须登录供应</w:t>
      </w:r>
      <w:proofErr w:type="gramStart"/>
      <w:r>
        <w:rPr>
          <w:rFonts w:hint="eastAsia"/>
          <w:color w:val="000000"/>
          <w:sz w:val="21"/>
          <w:szCs w:val="21"/>
        </w:rPr>
        <w:t>商服务</w:t>
      </w:r>
      <w:proofErr w:type="gramEnd"/>
      <w:r>
        <w:rPr>
          <w:rFonts w:hint="eastAsia"/>
          <w:color w:val="000000"/>
          <w:sz w:val="21"/>
          <w:szCs w:val="21"/>
        </w:rPr>
        <w:t>平台上传保证金凭证并填报相关信息。</w:t>
      </w:r>
    </w:p>
    <w:p w14:paraId="3A32E123" w14:textId="77777777" w:rsidR="005C215E" w:rsidRDefault="005C215E" w:rsidP="005C215E">
      <w:pPr>
        <w:pStyle w:val="a7"/>
        <w:shd w:val="clear" w:color="auto" w:fill="FDFDFD"/>
        <w:spacing w:before="0" w:beforeAutospacing="0" w:after="0" w:afterAutospacing="0" w:line="315" w:lineRule="atLeast"/>
        <w:ind w:left="420" w:firstLine="420"/>
        <w:rPr>
          <w:rFonts w:ascii="微软雅黑" w:eastAsia="微软雅黑" w:hAnsi="微软雅黑" w:hint="eastAsia"/>
          <w:color w:val="000000"/>
          <w:sz w:val="21"/>
          <w:szCs w:val="21"/>
        </w:rPr>
      </w:pPr>
      <w:r>
        <w:rPr>
          <w:rFonts w:hint="eastAsia"/>
          <w:color w:val="000000"/>
          <w:sz w:val="21"/>
          <w:szCs w:val="21"/>
        </w:rPr>
        <w:t>七、如对磋商文件有异议的，应在</w:t>
      </w:r>
      <w:proofErr w:type="gramStart"/>
      <w:r>
        <w:rPr>
          <w:rFonts w:hint="eastAsia"/>
          <w:color w:val="000000"/>
          <w:sz w:val="21"/>
          <w:szCs w:val="21"/>
        </w:rPr>
        <w:t>递交磋商</w:t>
      </w:r>
      <w:proofErr w:type="gramEnd"/>
      <w:r>
        <w:rPr>
          <w:rFonts w:hint="eastAsia"/>
          <w:color w:val="000000"/>
          <w:sz w:val="21"/>
          <w:szCs w:val="21"/>
        </w:rPr>
        <w:t>响应文件截止时间3日前以书面形式通知采购人。</w:t>
      </w:r>
    </w:p>
    <w:p w14:paraId="4CF3D0C2"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八、</w:t>
      </w:r>
      <w:proofErr w:type="gramStart"/>
      <w:r>
        <w:rPr>
          <w:rFonts w:hint="eastAsia"/>
          <w:color w:val="000000"/>
          <w:sz w:val="21"/>
          <w:szCs w:val="21"/>
        </w:rPr>
        <w:t>递交磋商</w:t>
      </w:r>
      <w:proofErr w:type="gramEnd"/>
      <w:r>
        <w:rPr>
          <w:rFonts w:hint="eastAsia"/>
          <w:color w:val="000000"/>
          <w:sz w:val="21"/>
          <w:szCs w:val="21"/>
        </w:rPr>
        <w:t>响应文件截止时间：2019年5月7日09时30分。</w:t>
      </w:r>
    </w:p>
    <w:p w14:paraId="409C8289"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九、</w:t>
      </w:r>
      <w:proofErr w:type="gramStart"/>
      <w:r>
        <w:rPr>
          <w:rFonts w:hint="eastAsia"/>
          <w:color w:val="000000"/>
          <w:sz w:val="21"/>
          <w:szCs w:val="21"/>
        </w:rPr>
        <w:t>收取磋商</w:t>
      </w:r>
      <w:proofErr w:type="gramEnd"/>
      <w:r>
        <w:rPr>
          <w:rFonts w:hint="eastAsia"/>
          <w:color w:val="000000"/>
          <w:sz w:val="21"/>
          <w:szCs w:val="21"/>
        </w:rPr>
        <w:t>响应文件时间及地点：</w:t>
      </w:r>
    </w:p>
    <w:p w14:paraId="4F48965D"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1.响应文件收取时间：2019年5月7日09时00分至09时30分</w:t>
      </w:r>
    </w:p>
    <w:p w14:paraId="2EBD4A66"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2.响应文件收取地点：广州市东风东路713号广发银行大厦5楼506会议室</w:t>
      </w:r>
    </w:p>
    <w:p w14:paraId="2EDBF203"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lastRenderedPageBreak/>
        <w:t>十、本项目</w:t>
      </w:r>
      <w:proofErr w:type="gramStart"/>
      <w:r>
        <w:rPr>
          <w:rFonts w:hint="eastAsia"/>
          <w:color w:val="000000"/>
          <w:sz w:val="21"/>
          <w:szCs w:val="21"/>
        </w:rPr>
        <w:t>召开磋商</w:t>
      </w:r>
      <w:proofErr w:type="gramEnd"/>
      <w:r>
        <w:rPr>
          <w:rFonts w:hint="eastAsia"/>
          <w:color w:val="000000"/>
          <w:sz w:val="21"/>
          <w:szCs w:val="21"/>
        </w:rPr>
        <w:t>会议的时间和地点如下，届时请磋商供应</w:t>
      </w:r>
      <w:proofErr w:type="gramStart"/>
      <w:r>
        <w:rPr>
          <w:rFonts w:hint="eastAsia"/>
          <w:color w:val="000000"/>
          <w:sz w:val="21"/>
          <w:szCs w:val="21"/>
        </w:rPr>
        <w:t>商法定</w:t>
      </w:r>
      <w:proofErr w:type="gramEnd"/>
      <w:r>
        <w:rPr>
          <w:rFonts w:hint="eastAsia"/>
          <w:color w:val="000000"/>
          <w:sz w:val="21"/>
          <w:szCs w:val="21"/>
        </w:rPr>
        <w:t>代表人或其授权代表携带有效身份证明参加磋商。</w:t>
      </w:r>
    </w:p>
    <w:p w14:paraId="46E03774"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1.磋商时间：2019年5月7日09时30分开始</w:t>
      </w:r>
    </w:p>
    <w:p w14:paraId="22BC393B"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2.磋商地点：广州市东风东路713号广发银行大厦5楼506会议室</w:t>
      </w:r>
    </w:p>
    <w:p w14:paraId="29EC48FA"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十一、磋商供应商承担其参加活动所产生的全部费用和成本（包括但不限于准备、编写和</w:t>
      </w:r>
      <w:proofErr w:type="gramStart"/>
      <w:r>
        <w:rPr>
          <w:rFonts w:hint="eastAsia"/>
          <w:color w:val="000000"/>
          <w:sz w:val="21"/>
          <w:szCs w:val="21"/>
        </w:rPr>
        <w:t>提交磋商</w:t>
      </w:r>
      <w:proofErr w:type="gramEnd"/>
      <w:r>
        <w:rPr>
          <w:rFonts w:hint="eastAsia"/>
          <w:color w:val="000000"/>
          <w:sz w:val="21"/>
          <w:szCs w:val="21"/>
        </w:rPr>
        <w:t>响应文件及参与磋商的有关费用），无论结果如何，采购人在任何情况下均无义务和责任承担上述费用或成本。</w:t>
      </w:r>
    </w:p>
    <w:p w14:paraId="68B86FAA"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十二、本公告在广发银行的官网（网址：http://www.cgbchina.com.cn）,中国采购与招标网（网址：http://www.chinabidding.com.cn/）,中国金融集中采购网（网址: http://www.cfcpn.com）发布。本公告的修改、补充，在广发银行</w:t>
      </w:r>
      <w:proofErr w:type="gramStart"/>
      <w:r>
        <w:rPr>
          <w:rFonts w:hint="eastAsia"/>
          <w:color w:val="000000"/>
          <w:sz w:val="21"/>
          <w:szCs w:val="21"/>
        </w:rPr>
        <w:t>的官网发布</w:t>
      </w:r>
      <w:proofErr w:type="gramEnd"/>
      <w:r>
        <w:rPr>
          <w:rFonts w:hint="eastAsia"/>
          <w:color w:val="000000"/>
          <w:sz w:val="21"/>
          <w:szCs w:val="21"/>
        </w:rPr>
        <w:t>。本公告在各媒体发布的文本如有不同之处，以在广发银行的官网（网址：</w:t>
      </w:r>
      <w:hyperlink r:id="rId6" w:history="1">
        <w:r>
          <w:rPr>
            <w:rStyle w:val="a9"/>
            <w:rFonts w:hint="eastAsia"/>
            <w:color w:val="000000"/>
            <w:sz w:val="21"/>
            <w:szCs w:val="21"/>
          </w:rPr>
          <w:t>http://www.cgbchina.com.cn</w:t>
        </w:r>
      </w:hyperlink>
      <w:r>
        <w:rPr>
          <w:rFonts w:hint="eastAsia"/>
          <w:color w:val="000000"/>
          <w:sz w:val="21"/>
          <w:szCs w:val="21"/>
        </w:rPr>
        <w:t>）发布的文本为准，公告期限自本公告发布之日起至5月7日止。</w:t>
      </w:r>
    </w:p>
    <w:p w14:paraId="06A0CC97"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十三、为了提高采购效率，节约社会交易成本与时间，希望领取了磋商文件而决定不参加本次磋商的供应商，在响应文件递交截止时间的3日前，按下所列的联系方式，以书面形式告知采购人。</w:t>
      </w:r>
    </w:p>
    <w:p w14:paraId="61D56BAF"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十四、采购人的联系方式：</w:t>
      </w:r>
    </w:p>
    <w:p w14:paraId="53910691"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采购人：广发银行股份有限公司</w:t>
      </w:r>
    </w:p>
    <w:p w14:paraId="7DB5DB63"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地址：广州市东风东路713号广发银行大厦二十五楼</w:t>
      </w:r>
    </w:p>
    <w:p w14:paraId="44AE68B0"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电话：020-38323463</w:t>
      </w:r>
    </w:p>
    <w:p w14:paraId="71F30E5D"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E-mail：zhengyingqiao@cgbchina.com.cn</w:t>
      </w:r>
    </w:p>
    <w:p w14:paraId="147AEB3E"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邮编：510080</w:t>
      </w:r>
    </w:p>
    <w:p w14:paraId="4A9F5AE7" w14:textId="77777777" w:rsidR="005C215E" w:rsidRDefault="005C215E" w:rsidP="005C215E">
      <w:pPr>
        <w:pStyle w:val="a7"/>
        <w:shd w:val="clear" w:color="auto" w:fill="FDFDFD"/>
        <w:spacing w:before="0" w:beforeAutospacing="0" w:after="0" w:afterAutospacing="0" w:line="315" w:lineRule="atLeast"/>
        <w:ind w:firstLine="420"/>
        <w:rPr>
          <w:rFonts w:ascii="微软雅黑" w:eastAsia="微软雅黑" w:hAnsi="微软雅黑" w:hint="eastAsia"/>
          <w:color w:val="000000"/>
          <w:sz w:val="21"/>
          <w:szCs w:val="21"/>
        </w:rPr>
      </w:pPr>
      <w:r>
        <w:rPr>
          <w:rFonts w:hint="eastAsia"/>
          <w:color w:val="000000"/>
          <w:sz w:val="21"/>
          <w:szCs w:val="21"/>
        </w:rPr>
        <w:t>联系人：郑先生</w:t>
      </w:r>
    </w:p>
    <w:p w14:paraId="5E6F1E4B" w14:textId="77777777" w:rsidR="005C215E" w:rsidRDefault="005C215E" w:rsidP="005C215E">
      <w:pPr>
        <w:pStyle w:val="a7"/>
        <w:shd w:val="clear" w:color="auto" w:fill="FDFDFD"/>
        <w:spacing w:before="0" w:beforeAutospacing="0" w:after="0" w:afterAutospacing="0" w:line="315" w:lineRule="atLeast"/>
        <w:ind w:left="450" w:right="210" w:firstLine="420"/>
        <w:jc w:val="right"/>
        <w:rPr>
          <w:rFonts w:ascii="微软雅黑" w:eastAsia="微软雅黑" w:hAnsi="微软雅黑" w:hint="eastAsia"/>
          <w:color w:val="000000"/>
          <w:sz w:val="21"/>
          <w:szCs w:val="21"/>
        </w:rPr>
      </w:pPr>
      <w:r>
        <w:rPr>
          <w:rFonts w:hint="eastAsia"/>
          <w:color w:val="000000"/>
          <w:sz w:val="21"/>
          <w:szCs w:val="21"/>
        </w:rPr>
        <w:t>广发银行股份有限公司</w:t>
      </w:r>
    </w:p>
    <w:p w14:paraId="4BAE18EC" w14:textId="77777777" w:rsidR="005C215E" w:rsidRDefault="005C215E" w:rsidP="005C215E">
      <w:pPr>
        <w:pStyle w:val="a7"/>
        <w:shd w:val="clear" w:color="auto" w:fill="FDFDFD"/>
        <w:spacing w:before="0" w:beforeAutospacing="0" w:after="0" w:afterAutospacing="0"/>
        <w:ind w:firstLine="420"/>
        <w:rPr>
          <w:rFonts w:ascii="微软雅黑" w:eastAsia="微软雅黑" w:hAnsi="微软雅黑"/>
          <w:color w:val="000000"/>
          <w:sz w:val="21"/>
          <w:szCs w:val="21"/>
        </w:rPr>
      </w:pPr>
    </w:p>
    <w:p w14:paraId="67E9FCEF" w14:textId="4601BCA0" w:rsidR="005C215E" w:rsidRDefault="005C215E" w:rsidP="00791CC5">
      <w:pPr>
        <w:pStyle w:val="a7"/>
        <w:shd w:val="clear" w:color="auto" w:fill="FDFDFD"/>
        <w:spacing w:before="0" w:beforeAutospacing="0" w:after="0" w:afterAutospacing="0"/>
        <w:ind w:right="210" w:firstLine="420"/>
        <w:jc w:val="right"/>
        <w:rPr>
          <w:rFonts w:ascii="微软雅黑" w:eastAsia="微软雅黑" w:hAnsi="微软雅黑" w:hint="eastAsia"/>
          <w:color w:val="000000"/>
          <w:sz w:val="21"/>
          <w:szCs w:val="21"/>
        </w:rPr>
      </w:pPr>
      <w:bookmarkStart w:id="0" w:name="_GoBack"/>
      <w:bookmarkEnd w:id="0"/>
      <w:r>
        <w:rPr>
          <w:rFonts w:ascii="微软雅黑" w:eastAsia="微软雅黑" w:hAnsi="微软雅黑" w:hint="eastAsia"/>
          <w:color w:val="000000"/>
          <w:sz w:val="21"/>
          <w:szCs w:val="21"/>
        </w:rPr>
        <w:t>2019</w:t>
      </w:r>
      <w:r>
        <w:rPr>
          <w:rFonts w:hint="eastAsia"/>
          <w:color w:val="000000"/>
          <w:sz w:val="21"/>
          <w:szCs w:val="21"/>
        </w:rPr>
        <w:t>年</w:t>
      </w:r>
      <w:r>
        <w:rPr>
          <w:rFonts w:ascii="微软雅黑" w:eastAsia="微软雅黑" w:hAnsi="微软雅黑" w:hint="eastAsia"/>
          <w:color w:val="000000"/>
          <w:sz w:val="21"/>
          <w:szCs w:val="21"/>
        </w:rPr>
        <w:t>4</w:t>
      </w:r>
      <w:r>
        <w:rPr>
          <w:rFonts w:hint="eastAsia"/>
          <w:color w:val="000000"/>
          <w:sz w:val="21"/>
          <w:szCs w:val="21"/>
        </w:rPr>
        <w:t>月</w:t>
      </w:r>
      <w:r>
        <w:rPr>
          <w:rFonts w:ascii="微软雅黑" w:eastAsia="微软雅黑" w:hAnsi="微软雅黑" w:hint="eastAsia"/>
          <w:color w:val="000000"/>
          <w:sz w:val="21"/>
          <w:szCs w:val="21"/>
        </w:rPr>
        <w:t>23</w:t>
      </w:r>
      <w:r>
        <w:rPr>
          <w:rFonts w:hint="eastAsia"/>
          <w:color w:val="000000"/>
          <w:sz w:val="21"/>
          <w:szCs w:val="21"/>
        </w:rPr>
        <w:t>日</w:t>
      </w:r>
    </w:p>
    <w:p w14:paraId="31084BAB" w14:textId="77777777" w:rsidR="006F2266" w:rsidRDefault="00FC3501">
      <w:pPr>
        <w:ind w:firstLine="480"/>
      </w:pPr>
    </w:p>
    <w:sectPr w:rsidR="006F226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0BDBB" w14:textId="77777777" w:rsidR="00FC3501" w:rsidRDefault="00FC3501" w:rsidP="005C215E">
      <w:pPr>
        <w:spacing w:line="240" w:lineRule="auto"/>
        <w:ind w:firstLine="480"/>
      </w:pPr>
      <w:r>
        <w:separator/>
      </w:r>
    </w:p>
  </w:endnote>
  <w:endnote w:type="continuationSeparator" w:id="0">
    <w:p w14:paraId="411F4F6A" w14:textId="77777777" w:rsidR="00FC3501" w:rsidRDefault="00FC3501" w:rsidP="005C215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D55A1" w14:textId="77777777" w:rsidR="005C215E" w:rsidRDefault="005C215E">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C137" w14:textId="77777777" w:rsidR="005C215E" w:rsidRDefault="005C215E">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72780" w14:textId="77777777" w:rsidR="005C215E" w:rsidRDefault="005C215E">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CB250" w14:textId="77777777" w:rsidR="00FC3501" w:rsidRDefault="00FC3501" w:rsidP="005C215E">
      <w:pPr>
        <w:spacing w:line="240" w:lineRule="auto"/>
        <w:ind w:firstLine="480"/>
      </w:pPr>
      <w:r>
        <w:separator/>
      </w:r>
    </w:p>
  </w:footnote>
  <w:footnote w:type="continuationSeparator" w:id="0">
    <w:p w14:paraId="7A922A9E" w14:textId="77777777" w:rsidR="00FC3501" w:rsidRDefault="00FC3501" w:rsidP="005C215E">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09878" w14:textId="77777777" w:rsidR="005C215E" w:rsidRDefault="005C215E">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CEDC5" w14:textId="77777777" w:rsidR="005C215E" w:rsidRDefault="005C215E">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7696B" w14:textId="77777777" w:rsidR="005C215E" w:rsidRDefault="005C215E">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51"/>
    <w:rsid w:val="003842B9"/>
    <w:rsid w:val="004B3F51"/>
    <w:rsid w:val="005C215E"/>
    <w:rsid w:val="00783114"/>
    <w:rsid w:val="00791CC5"/>
    <w:rsid w:val="00DD01F3"/>
    <w:rsid w:val="00FC3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946ED"/>
  <w15:chartTrackingRefBased/>
  <w15:docId w15:val="{367785A6-99C7-4BE1-9F6E-6688225A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1F3"/>
    <w:pPr>
      <w:ind w:firstLine="198"/>
    </w:pPr>
    <w:rPr>
      <w:rFonts w:eastAsia="宋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215E"/>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5C215E"/>
    <w:rPr>
      <w:rFonts w:eastAsia="宋体"/>
      <w:sz w:val="18"/>
      <w:szCs w:val="18"/>
    </w:rPr>
  </w:style>
  <w:style w:type="paragraph" w:styleId="a5">
    <w:name w:val="footer"/>
    <w:basedOn w:val="a"/>
    <w:link w:val="a6"/>
    <w:uiPriority w:val="99"/>
    <w:unhideWhenUsed/>
    <w:rsid w:val="005C215E"/>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5C215E"/>
    <w:rPr>
      <w:rFonts w:eastAsia="宋体"/>
      <w:sz w:val="18"/>
      <w:szCs w:val="18"/>
    </w:rPr>
  </w:style>
  <w:style w:type="paragraph" w:styleId="a7">
    <w:name w:val="Normal (Web)"/>
    <w:basedOn w:val="a"/>
    <w:uiPriority w:val="99"/>
    <w:semiHidden/>
    <w:unhideWhenUsed/>
    <w:rsid w:val="005C215E"/>
    <w:pPr>
      <w:spacing w:before="100" w:beforeAutospacing="1" w:after="100" w:afterAutospacing="1" w:line="240" w:lineRule="auto"/>
      <w:ind w:firstLineChars="0" w:firstLine="0"/>
      <w:jc w:val="left"/>
    </w:pPr>
    <w:rPr>
      <w:rFonts w:ascii="宋体" w:hAnsi="宋体" w:cs="宋体"/>
      <w:kern w:val="0"/>
      <w:szCs w:val="24"/>
    </w:rPr>
  </w:style>
  <w:style w:type="character" w:styleId="a8">
    <w:name w:val="Strong"/>
    <w:basedOn w:val="a0"/>
    <w:uiPriority w:val="22"/>
    <w:qFormat/>
    <w:rsid w:val="005C215E"/>
    <w:rPr>
      <w:b/>
      <w:bCs/>
    </w:rPr>
  </w:style>
  <w:style w:type="character" w:styleId="a9">
    <w:name w:val="Hyperlink"/>
    <w:basedOn w:val="a0"/>
    <w:uiPriority w:val="99"/>
    <w:semiHidden/>
    <w:unhideWhenUsed/>
    <w:rsid w:val="005C21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49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gbchina.com.c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香</dc:creator>
  <cp:keywords/>
  <dc:description/>
  <cp:lastModifiedBy>陈 香</cp:lastModifiedBy>
  <cp:revision>3</cp:revision>
  <dcterms:created xsi:type="dcterms:W3CDTF">2019-04-23T07:36:00Z</dcterms:created>
  <dcterms:modified xsi:type="dcterms:W3CDTF">2019-04-23T07:36:00Z</dcterms:modified>
</cp:coreProperties>
</file>